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24D" w:rsidRPr="00CE724D" w:rsidRDefault="00CE724D" w:rsidP="00CE724D">
      <w:pPr>
        <w:spacing w:line="240" w:lineRule="atLeast"/>
        <w:outlineLvl w:val="1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Toc526329395"/>
      <w:bookmarkStart w:id="1" w:name="_Toc21436669"/>
      <w:r w:rsidRPr="00CE724D">
        <w:rPr>
          <w:rFonts w:ascii="Times New Roman" w:eastAsia="標楷體" w:hAnsi="Times New Roman" w:cs="Times New Roman"/>
          <w:b/>
          <w:sz w:val="32"/>
          <w:szCs w:val="28"/>
        </w:rPr>
        <w:t>附錄十二</w:t>
      </w:r>
      <w:bookmarkEnd w:id="0"/>
      <w:bookmarkEnd w:id="1"/>
      <w:r w:rsidRPr="00CE724D">
        <w:rPr>
          <w:rFonts w:ascii="Times New Roman" w:eastAsia="標楷體" w:hAnsi="Times New Roman" w:cs="Times New Roman"/>
          <w:b/>
          <w:sz w:val="32"/>
          <w:szCs w:val="28"/>
        </w:rPr>
        <w:t xml:space="preserve">       </w:t>
      </w:r>
    </w:p>
    <w:p w:rsidR="0059133D" w:rsidRDefault="0059133D" w:rsidP="0059133D">
      <w:pPr>
        <w:spacing w:after="180" w:line="320" w:lineRule="exact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110</w:t>
      </w:r>
      <w:r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59133D" w:rsidRDefault="0059133D" w:rsidP="0059133D">
      <w:pPr>
        <w:spacing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2" w:name="_Toc52206370"/>
      <w:r>
        <w:rPr>
          <w:rFonts w:ascii="Times New Roman" w:eastAsia="標楷體" w:hAnsi="Times New Roman"/>
          <w:b/>
          <w:sz w:val="32"/>
          <w:szCs w:val="32"/>
        </w:rPr>
        <w:t>特殊需求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輔具</w:t>
      </w:r>
      <w:r>
        <w:rPr>
          <w:rFonts w:ascii="Times New Roman" w:eastAsia="標楷體" w:hAnsi="Times New Roman"/>
          <w:b/>
          <w:sz w:val="32"/>
          <w:szCs w:val="32"/>
        </w:rPr>
        <w:t>)</w:t>
      </w:r>
      <w:r>
        <w:rPr>
          <w:rFonts w:ascii="Times New Roman" w:eastAsia="標楷體" w:hAnsi="Times New Roman"/>
          <w:b/>
          <w:sz w:val="32"/>
          <w:szCs w:val="32"/>
        </w:rPr>
        <w:t>申請</w:t>
      </w:r>
      <w:r>
        <w:rPr>
          <w:rFonts w:ascii="Times New Roman" w:eastAsia="標楷體" w:hAnsi="Times New Roman"/>
          <w:b/>
          <w:sz w:val="32"/>
          <w:szCs w:val="32"/>
        </w:rPr>
        <w:t>-</w:t>
      </w:r>
      <w:r>
        <w:rPr>
          <w:rFonts w:ascii="Times New Roman" w:eastAsia="標楷體" w:hAnsi="Times New Roman"/>
          <w:b/>
          <w:sz w:val="32"/>
          <w:szCs w:val="32"/>
        </w:rPr>
        <w:t>診斷證明書</w:t>
      </w:r>
      <w:bookmarkEnd w:id="2"/>
    </w:p>
    <w:p w:rsidR="0059133D" w:rsidRDefault="0059133D" w:rsidP="0059133D">
      <w:pPr>
        <w:widowControl/>
        <w:numPr>
          <w:ilvl w:val="0"/>
          <w:numId w:val="3"/>
        </w:numPr>
        <w:suppressAutoHyphens/>
        <w:autoSpaceDN w:val="0"/>
        <w:spacing w:line="340" w:lineRule="exact"/>
        <w:ind w:right="480"/>
        <w:textAlignment w:val="baseline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請至衛生福利部認定之醫療單位（衛生福利部護理及健康照護司公告之「身心障礙鑑定醫院名冊」），就考生障礙類別相關之醫療科別辦理檢查。</w:t>
      </w:r>
    </w:p>
    <w:p w:rsidR="0059133D" w:rsidRDefault="0059133D" w:rsidP="0059133D">
      <w:pPr>
        <w:widowControl/>
        <w:numPr>
          <w:ilvl w:val="0"/>
          <w:numId w:val="3"/>
        </w:numPr>
        <w:suppressAutoHyphens/>
        <w:autoSpaceDN w:val="0"/>
        <w:spacing w:line="340" w:lineRule="exact"/>
        <w:ind w:right="480"/>
        <w:textAlignment w:val="baseline"/>
      </w:pPr>
      <w:proofErr w:type="gramStart"/>
      <w:r>
        <w:rPr>
          <w:rFonts w:ascii="Times New Roman" w:eastAsia="標楷體" w:hAnsi="Times New Roman"/>
        </w:rPr>
        <w:t>本表請連同</w:t>
      </w:r>
      <w:proofErr w:type="gramEnd"/>
      <w:r>
        <w:rPr>
          <w:rFonts w:ascii="Times New Roman" w:eastAsia="標楷體" w:hAnsi="Times New Roman"/>
          <w:b/>
        </w:rPr>
        <w:t>報名表、特殊需求</w:t>
      </w:r>
      <w:r>
        <w:rPr>
          <w:rFonts w:ascii="Times New Roman" w:eastAsia="標楷體" w:hAnsi="Times New Roman"/>
          <w:b/>
        </w:rPr>
        <w:t>(</w:t>
      </w:r>
      <w:r>
        <w:rPr>
          <w:rFonts w:ascii="Times New Roman" w:eastAsia="標楷體" w:hAnsi="Times New Roman"/>
          <w:b/>
        </w:rPr>
        <w:t>輔具</w:t>
      </w:r>
      <w:r>
        <w:rPr>
          <w:rFonts w:ascii="Times New Roman" w:eastAsia="標楷體" w:hAnsi="Times New Roman"/>
          <w:b/>
        </w:rPr>
        <w:t>)</w:t>
      </w:r>
      <w:r>
        <w:rPr>
          <w:rFonts w:ascii="Times New Roman" w:eastAsia="標楷體" w:hAnsi="Times New Roman"/>
          <w:b/>
        </w:rPr>
        <w:t>申請說明表</w:t>
      </w:r>
      <w:r>
        <w:rPr>
          <w:rFonts w:ascii="Times New Roman" w:eastAsia="標楷體" w:hAnsi="Times New Roman"/>
        </w:rPr>
        <w:t>一併繳交。</w:t>
      </w:r>
    </w:p>
    <w:tbl>
      <w:tblPr>
        <w:tblW w:w="100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276"/>
        <w:gridCol w:w="2781"/>
        <w:gridCol w:w="1399"/>
        <w:gridCol w:w="3616"/>
      </w:tblGrid>
      <w:tr w:rsidR="0059133D" w:rsidTr="005C31AD">
        <w:tblPrEx>
          <w:tblCellMar>
            <w:top w:w="0" w:type="dxa"/>
            <w:bottom w:w="0" w:type="dxa"/>
          </w:tblCellMar>
        </w:tblPrEx>
        <w:trPr>
          <w:trHeight w:hRule="exact" w:val="704"/>
          <w:jc w:val="center"/>
        </w:trPr>
        <w:tc>
          <w:tcPr>
            <w:tcW w:w="228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7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男</w:t>
            </w:r>
            <w:r>
              <w:rPr>
                <w:rFonts w:ascii="Times New Roman" w:eastAsia="標楷體" w:hAnsi="Times New Roman"/>
              </w:rPr>
              <w:t xml:space="preserve">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</w:rPr>
              <w:t>女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中華民國身分證統一編號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</w:pPr>
            <w:r>
              <w:rPr>
                <w:rFonts w:ascii="Times New Roman" w:eastAsia="標楷體" w:hAnsi="Times New Roman"/>
              </w:rPr>
              <w:t>應診醫院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rPr>
                <w:rFonts w:ascii="Times New Roman" w:eastAsia="標楷體" w:hAnsi="Times New Roman"/>
              </w:rPr>
            </w:pP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917" w:right="24" w:hanging="2893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應診科別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rPr>
                <w:rFonts w:ascii="Times New Roman" w:eastAsia="標楷體" w:hAnsi="Times New Roman"/>
              </w:rPr>
            </w:pP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" w:right="24"/>
              <w:jc w:val="left"/>
            </w:pPr>
            <w:r>
              <w:rPr>
                <w:rFonts w:ascii="Times New Roman" w:eastAsia="標楷體" w:hAnsi="Times New Roman"/>
              </w:rPr>
              <w:t>應診</w:t>
            </w:r>
            <w:r>
              <w:rPr>
                <w:rFonts w:ascii="Times New Roman" w:eastAsia="標楷體" w:hAnsi="Times New Roman"/>
                <w:szCs w:val="24"/>
              </w:rPr>
              <w:t>日期</w:t>
            </w:r>
          </w:p>
        </w:tc>
        <w:tc>
          <w:tcPr>
            <w:tcW w:w="3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/>
              </w:rPr>
              <w:t>日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77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8702" w:right="24" w:hanging="8678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診斷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pStyle w:val="a7"/>
              <w:spacing w:before="72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before="72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before="72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before="72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因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腦性麻痺</w:t>
            </w:r>
            <w:r>
              <w:rPr>
                <w:rFonts w:ascii="Times New Roman" w:eastAsia="標楷體" w:hAnsi="Times New Roman"/>
                <w:szCs w:val="24"/>
              </w:rPr>
              <w:t>引起功能障礙者，請勾選，並簡述。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228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917" w:right="24" w:hanging="2893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病情</w:t>
            </w: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line="360" w:lineRule="exact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line="360" w:lineRule="exact"/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病情屬永久性障礙或</w:t>
            </w:r>
            <w:r>
              <w:rPr>
                <w:rFonts w:ascii="Times New Roman" w:eastAsia="標楷體" w:hAnsi="Times New Roman"/>
                <w:color w:val="FF0000"/>
              </w:rPr>
              <w:t>6</w:t>
            </w:r>
            <w:r>
              <w:rPr>
                <w:rFonts w:ascii="Times New Roman" w:eastAsia="標楷體" w:hAnsi="Times New Roman"/>
                <w:color w:val="FF0000"/>
              </w:rPr>
              <w:t>個月內仍無法改善者，請勾選。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541"/>
          <w:jc w:val="center"/>
        </w:trPr>
        <w:tc>
          <w:tcPr>
            <w:tcW w:w="10077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類別說明</w:t>
            </w:r>
          </w:p>
          <w:p w:rsidR="0059133D" w:rsidRDefault="0059133D" w:rsidP="005C31AD">
            <w:pPr>
              <w:pStyle w:val="a7"/>
              <w:spacing w:line="360" w:lineRule="exact"/>
              <w:jc w:val="center"/>
            </w:pPr>
            <w:r>
              <w:rPr>
                <w:rFonts w:ascii="Times New Roman" w:eastAsia="標楷體" w:hAnsi="Times New Roman"/>
                <w:b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</w:rPr>
              <w:t>下列各項有勾選部份敬請主治醫師逐項簽章</w:t>
            </w:r>
            <w:r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511"/>
          <w:jc w:val="center"/>
        </w:trPr>
        <w:tc>
          <w:tcPr>
            <w:tcW w:w="10077" w:type="dxa"/>
            <w:gridSpan w:val="5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spacing w:before="180" w:after="180"/>
              <w:jc w:val="left"/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1.</w:t>
            </w:r>
            <w:r>
              <w:rPr>
                <w:rFonts w:ascii="Times New Roman" w:eastAsia="標楷體" w:hAnsi="Times New Roman"/>
                <w:b/>
                <w:szCs w:val="24"/>
              </w:rPr>
              <w:t>視覺功能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16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54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0.3</w:t>
            </w:r>
            <w:r>
              <w:rPr>
                <w:rFonts w:ascii="Times New Roman" w:eastAsia="標楷體" w:hAnsi="Times New Roman"/>
                <w:szCs w:val="24"/>
              </w:rPr>
              <w:t>，或矯正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視力為</w:t>
            </w:r>
            <w:r>
              <w:rPr>
                <w:rFonts w:ascii="Times New Roman" w:eastAsia="標楷體" w:hAnsi="Times New Roman"/>
                <w:szCs w:val="24"/>
              </w:rPr>
              <w:t>0.3</w:t>
            </w:r>
            <w:r>
              <w:rPr>
                <w:rFonts w:ascii="Times New Roman" w:eastAsia="標楷體" w:hAnsi="Times New Roman"/>
                <w:szCs w:val="24"/>
              </w:rPr>
              <w:t>，另眼視力小於</w:t>
            </w:r>
            <w:r>
              <w:rPr>
                <w:rFonts w:ascii="Times New Roman" w:eastAsia="標楷體" w:hAnsi="Times New Roman"/>
                <w:szCs w:val="24"/>
              </w:rPr>
              <w:t>0.1(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視力</w:t>
            </w:r>
            <w:r>
              <w:rPr>
                <w:rFonts w:ascii="Times New Roman" w:eastAsia="標楷體" w:hAnsi="Times New Roman"/>
                <w:szCs w:val="24"/>
              </w:rPr>
              <w:t>0.4</w:t>
            </w:r>
            <w:r>
              <w:rPr>
                <w:rFonts w:ascii="Times New Roman" w:eastAsia="標楷體" w:hAnsi="Times New Roman"/>
                <w:szCs w:val="24"/>
              </w:rPr>
              <w:t>，另眼視力小於</w:t>
            </w:r>
            <w:r>
              <w:rPr>
                <w:rFonts w:ascii="Times New Roman" w:eastAsia="標楷體" w:hAnsi="Times New Roman"/>
                <w:szCs w:val="24"/>
              </w:rPr>
              <w:t>0.05(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59133D" w:rsidRDefault="0059133D" w:rsidP="005C31AD">
            <w:pPr>
              <w:pStyle w:val="a7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Times New Roman"/>
                <w:szCs w:val="24"/>
              </w:rPr>
              <w:t>兩眼視野各為</w:t>
            </w:r>
            <w:r>
              <w:rPr>
                <w:rFonts w:ascii="Times New Roman" w:eastAsia="標楷體" w:hAnsi="Times New Roman"/>
                <w:szCs w:val="24"/>
              </w:rPr>
              <w:t>20</w:t>
            </w:r>
            <w:r>
              <w:rPr>
                <w:rFonts w:ascii="Times New Roman" w:eastAsia="標楷體" w:hAnsi="Times New Roman"/>
                <w:szCs w:val="24"/>
              </w:rPr>
              <w:t>度以內者。</w:t>
            </w:r>
          </w:p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3.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視野計中心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>
              <w:rPr>
                <w:rFonts w:ascii="Times New Roman" w:eastAsia="標楷體" w:hAnsi="Times New Roman"/>
                <w:szCs w:val="24"/>
              </w:rPr>
              <w:t>10dB(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0.1</w:t>
            </w:r>
            <w:r>
              <w:rPr>
                <w:rFonts w:ascii="Times New Roman" w:eastAsia="標楷體" w:hAnsi="Times New Roman"/>
                <w:szCs w:val="24"/>
              </w:rPr>
              <w:t>時，或矯正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後優眼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視力為</w:t>
            </w:r>
            <w:r>
              <w:rPr>
                <w:rFonts w:ascii="Times New Roman" w:eastAsia="標楷體" w:hAnsi="Times New Roman"/>
                <w:szCs w:val="24"/>
              </w:rPr>
              <w:t>0.1</w:t>
            </w:r>
            <w:r>
              <w:rPr>
                <w:rFonts w:ascii="Times New Roman" w:eastAsia="標楷體" w:hAnsi="Times New Roman"/>
                <w:szCs w:val="24"/>
              </w:rPr>
              <w:t>，另眼視力小於</w:t>
            </w:r>
            <w:r>
              <w:rPr>
                <w:rFonts w:ascii="Times New Roman" w:eastAsia="標楷體" w:hAnsi="Times New Roman"/>
                <w:szCs w:val="24"/>
              </w:rPr>
              <w:t>0.05(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視野計中心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>
              <w:rPr>
                <w:rFonts w:ascii="Times New Roman" w:eastAsia="標楷體" w:hAnsi="Times New Roman"/>
                <w:szCs w:val="24"/>
              </w:rPr>
              <w:t>15Db(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Times New Roman"/>
                <w:szCs w:val="24"/>
              </w:rPr>
              <w:t>矯正後兩眼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視力均看不到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0.01(</w:t>
            </w:r>
            <w:r>
              <w:rPr>
                <w:rFonts w:ascii="Times New Roman" w:eastAsia="標楷體" w:hAnsi="Times New Roman"/>
                <w:szCs w:val="24"/>
              </w:rPr>
              <w:t>或矯正後小於</w:t>
            </w:r>
            <w:r>
              <w:rPr>
                <w:rFonts w:ascii="Times New Roman" w:eastAsia="標楷體" w:hAnsi="Times New Roman"/>
                <w:szCs w:val="24"/>
              </w:rPr>
              <w:t>50</w:t>
            </w:r>
            <w:r>
              <w:rPr>
                <w:rFonts w:ascii="Times New Roman" w:eastAsia="標楷體" w:hAnsi="Times New Roman"/>
                <w:szCs w:val="24"/>
              </w:rPr>
              <w:t>公分辨指數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2.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優眼自動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視野計中心</w:t>
            </w:r>
            <w:r>
              <w:rPr>
                <w:rFonts w:ascii="Times New Roman" w:eastAsia="標楷體" w:hAnsi="Times New Roman"/>
                <w:szCs w:val="24"/>
              </w:rPr>
              <w:t>30</w:t>
            </w:r>
            <w:r>
              <w:rPr>
                <w:rFonts w:ascii="Times New Roman" w:eastAsia="標楷體" w:hAnsi="Times New Roman"/>
                <w:szCs w:val="24"/>
              </w:rPr>
              <w:t>度程式檢查，平均缺損大於</w:t>
            </w:r>
            <w:r>
              <w:rPr>
                <w:rFonts w:ascii="Times New Roman" w:eastAsia="標楷體" w:hAnsi="Times New Roman"/>
                <w:szCs w:val="24"/>
              </w:rPr>
              <w:t>20dB(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者。</w:t>
            </w:r>
          </w:p>
          <w:p w:rsidR="0059133D" w:rsidRDefault="0059133D" w:rsidP="005C31AD">
            <w:pPr>
              <w:pStyle w:val="a7"/>
              <w:ind w:left="240" w:hanging="240"/>
              <w:jc w:val="lef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Times New Roman"/>
                <w:szCs w:val="24"/>
              </w:rPr>
              <w:t>雙眼結構完全喪失或組織解構，包含無雙眼、眼球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癆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及不可逆之眼球萎縮。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823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lef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59133D" w:rsidRDefault="0059133D" w:rsidP="0059133D">
      <w:pPr>
        <w:rPr>
          <w:rFonts w:ascii="細明體" w:eastAsia="細明體" w:hAnsi="細明體"/>
          <w:vanish/>
        </w:rPr>
        <w:sectPr w:rsidR="0059133D">
          <w:headerReference w:type="default" r:id="rId7"/>
          <w:footerReference w:type="default" r:id="rId8"/>
          <w:pgSz w:w="11906" w:h="16838"/>
          <w:pgMar w:top="720" w:right="720" w:bottom="720" w:left="720" w:header="567" w:footer="283" w:gutter="0"/>
          <w:cols w:space="720"/>
          <w:docGrid w:type="lines" w:linePitch="380"/>
        </w:sectPr>
      </w:pPr>
    </w:p>
    <w:tbl>
      <w:tblPr>
        <w:tblW w:w="100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276"/>
        <w:gridCol w:w="7796"/>
      </w:tblGrid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03"/>
          <w:jc w:val="center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szCs w:val="24"/>
              </w:rPr>
              <w:t>聽覺功能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szCs w:val="24"/>
              </w:rPr>
              <w:t>障礙部分：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右耳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左耳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雙耳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81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障礙程度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輕度障礙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雙耳整體障礙比率介於</w:t>
            </w:r>
            <w:r>
              <w:rPr>
                <w:rFonts w:ascii="Times New Roman" w:eastAsia="標楷體" w:hAnsi="Times New Roman"/>
                <w:szCs w:val="24"/>
              </w:rPr>
              <w:t>50.0%</w:t>
            </w:r>
            <w:r>
              <w:rPr>
                <w:rFonts w:ascii="Times New Roman" w:eastAsia="標楷體" w:hAnsi="Times New Roman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70.0% </w:t>
            </w:r>
            <w:r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值則為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優耳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ABR)</w:t>
            </w:r>
            <w:r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值介於</w:t>
            </w:r>
            <w:r>
              <w:rPr>
                <w:rFonts w:ascii="Times New Roman" w:eastAsia="標楷體" w:hAnsi="Times New Roman"/>
                <w:szCs w:val="24"/>
              </w:rPr>
              <w:t>55</w:t>
            </w:r>
            <w:r>
              <w:rPr>
                <w:rFonts w:ascii="Times New Roman" w:eastAsia="標楷體" w:hAnsi="Times New Roman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>69</w:t>
            </w:r>
            <w:r>
              <w:rPr>
                <w:rFonts w:ascii="Times New Roman" w:eastAsia="標楷體" w:hAnsi="Times New Roman"/>
                <w:szCs w:val="24"/>
              </w:rPr>
              <w:t>分貝。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中度障礙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雙耳整體障礙比率介於</w:t>
            </w:r>
            <w:r>
              <w:rPr>
                <w:rFonts w:ascii="Times New Roman" w:eastAsia="標楷體" w:hAnsi="Times New Roman"/>
                <w:szCs w:val="24"/>
              </w:rPr>
              <w:t>70.1%</w:t>
            </w:r>
            <w:r>
              <w:rPr>
                <w:rFonts w:ascii="Times New Roman" w:eastAsia="標楷體" w:hAnsi="Times New Roman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90.0% </w:t>
            </w:r>
            <w:r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值則為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優耳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ABR)</w:t>
            </w:r>
            <w:r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值介於</w:t>
            </w:r>
            <w:r>
              <w:rPr>
                <w:rFonts w:ascii="Times New Roman" w:eastAsia="標楷體" w:hAnsi="Times New Roman"/>
                <w:szCs w:val="24"/>
              </w:rPr>
              <w:t>70</w:t>
            </w:r>
            <w:r>
              <w:rPr>
                <w:rFonts w:ascii="Times New Roman" w:eastAsia="標楷體" w:hAnsi="Times New Roman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>90</w:t>
            </w:r>
            <w:r>
              <w:rPr>
                <w:rFonts w:ascii="Times New Roman" w:eastAsia="標楷體" w:hAnsi="Times New Roman"/>
                <w:szCs w:val="24"/>
              </w:rPr>
              <w:t>分貝。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重度障礙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雙耳整體障礙比率大於等於</w:t>
            </w:r>
            <w:r>
              <w:rPr>
                <w:rFonts w:ascii="Times New Roman" w:eastAsia="標楷體" w:hAnsi="Times New Roman"/>
                <w:szCs w:val="24"/>
              </w:rPr>
              <w:t xml:space="preserve">90.1% </w:t>
            </w:r>
            <w:r>
              <w:rPr>
                <w:rFonts w:ascii="Times New Roman" w:eastAsia="標楷體" w:hAnsi="Times New Roman"/>
                <w:szCs w:val="24"/>
              </w:rPr>
              <w:t>如無法取得純音聽力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值則為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優耳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ABR)</w:t>
            </w:r>
            <w:r>
              <w:rPr>
                <w:rFonts w:ascii="Times New Roman" w:eastAsia="標楷體" w:hAnsi="Times New Roman"/>
                <w:szCs w:val="24"/>
              </w:rPr>
              <w:t>聽力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閾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值大於等於</w:t>
            </w:r>
            <w:r>
              <w:rPr>
                <w:rFonts w:ascii="Times New Roman" w:eastAsia="標楷體" w:hAnsi="Times New Roman"/>
                <w:szCs w:val="24"/>
              </w:rPr>
              <w:t>91</w:t>
            </w:r>
            <w:r>
              <w:rPr>
                <w:rFonts w:ascii="Times New Roman" w:eastAsia="標楷體" w:hAnsi="Times New Roman"/>
                <w:szCs w:val="24"/>
              </w:rPr>
              <w:t>分貝。</w:t>
            </w:r>
          </w:p>
        </w:tc>
      </w:tr>
      <w:tr w:rsidR="0059133D" w:rsidTr="0059133D">
        <w:tblPrEx>
          <w:tblCellMar>
            <w:top w:w="0" w:type="dxa"/>
            <w:bottom w:w="0" w:type="dxa"/>
          </w:tblCellMar>
        </w:tblPrEx>
        <w:trPr>
          <w:trHeight w:val="428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3.</w:t>
            </w:r>
            <w:r>
              <w:rPr>
                <w:rFonts w:ascii="Times New Roman" w:eastAsia="標楷體" w:hAnsi="Times New Roman"/>
                <w:b/>
                <w:szCs w:val="24"/>
              </w:rPr>
              <w:t>閱讀功能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閱讀能力測驗得分低於就讀年級負二個標準差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年滿十二歲，且就讀國民中學以上之學校或未就讀者，閱讀能力測驗得分低於國小六年級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4.</w:t>
            </w:r>
            <w:r>
              <w:rPr>
                <w:rFonts w:ascii="Times New Roman" w:eastAsia="標楷體" w:hAnsi="Times New Roman"/>
                <w:b/>
                <w:szCs w:val="24"/>
              </w:rPr>
              <w:t>書寫</w:t>
            </w:r>
            <w:r>
              <w:rPr>
                <w:rFonts w:ascii="Times New Roman" w:eastAsia="標楷體" w:hAnsi="Times New Roman"/>
                <w:b/>
                <w:szCs w:val="24"/>
              </w:rPr>
              <w:t>/</w:t>
            </w:r>
            <w:r>
              <w:rPr>
                <w:rFonts w:ascii="Times New Roman" w:eastAsia="標楷體" w:hAnsi="Times New Roman"/>
                <w:b/>
                <w:szCs w:val="24"/>
              </w:rPr>
              <w:t>上肢功能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 (</w:t>
            </w:r>
            <w:r>
              <w:rPr>
                <w:rFonts w:ascii="Times New Roman" w:eastAsia="標楷體" w:hAnsi="Times New Roman"/>
                <w:b/>
                <w:szCs w:val="24"/>
              </w:rPr>
              <w:t>慣用手：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右手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左手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</w:pPr>
            <w:r>
              <w:rPr>
                <w:rFonts w:ascii="Times New Roman" w:eastAsia="標楷體" w:hAnsi="Times New Roman"/>
                <w:szCs w:val="24"/>
              </w:rPr>
              <w:t>寫字慢，寫字速度：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　　　　　　</w:t>
            </w:r>
            <w:r>
              <w:rPr>
                <w:rFonts w:ascii="Times New Roman" w:eastAsia="標楷體" w:hAnsi="Times New Roman"/>
                <w:szCs w:val="24"/>
              </w:rPr>
              <w:t>字／分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準確度差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握筆能力差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書寫語言能力測驗得分低於就讀年級負二個標準差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不含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年滿十二歲，且就讀國民中學以上之學校或未就讀者，書寫語言能力測驗得分低於國小六年級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常模負二個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標準差。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翻書動作差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96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慣用手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t>腕關節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活動度差</w:t>
            </w:r>
            <w:proofErr w:type="gramEnd"/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上臂位移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控制度差</w:t>
            </w:r>
            <w:proofErr w:type="gramEnd"/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雙手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協調度差</w:t>
            </w:r>
            <w:proofErr w:type="gramEnd"/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11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304"/>
          <w:jc w:val="center"/>
        </w:trPr>
        <w:tc>
          <w:tcPr>
            <w:tcW w:w="1007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/>
                <w:b/>
                <w:szCs w:val="24"/>
              </w:rPr>
              <w:t>5.</w:t>
            </w:r>
            <w:r>
              <w:rPr>
                <w:rFonts w:ascii="Times New Roman" w:eastAsia="標楷體" w:hAnsi="Times New Roman"/>
                <w:b/>
                <w:szCs w:val="24"/>
              </w:rPr>
              <w:t>坐姿平衡功能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無法自行坐下或站起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姿勢異常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書寫時會使姿勢控制不好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主軀幹控制不好</w:t>
            </w:r>
          </w:p>
        </w:tc>
      </w:tr>
    </w:tbl>
    <w:p w:rsidR="0059133D" w:rsidRDefault="0059133D" w:rsidP="0059133D">
      <w:pPr>
        <w:rPr>
          <w:rFonts w:ascii="細明體" w:eastAsia="細明體" w:hAnsi="細明體"/>
          <w:vanish/>
        </w:rPr>
        <w:sectPr w:rsidR="0059133D" w:rsidSect="0059133D">
          <w:headerReference w:type="default" r:id="rId9"/>
          <w:footerReference w:type="default" r:id="rId10"/>
          <w:pgSz w:w="11906" w:h="16838"/>
          <w:pgMar w:top="720" w:right="720" w:bottom="720" w:left="720" w:header="454" w:footer="283" w:gutter="0"/>
          <w:cols w:space="720"/>
          <w:docGrid w:type="lines" w:linePitch="380"/>
        </w:sectPr>
      </w:pPr>
    </w:p>
    <w:tbl>
      <w:tblPr>
        <w:tblW w:w="101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1188"/>
        <w:gridCol w:w="7907"/>
      </w:tblGrid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lastRenderedPageBreak/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</w:pPr>
            <w:r>
              <w:rPr>
                <w:rFonts w:ascii="Times New Roman" w:eastAsia="標楷體" w:hAnsi="Times New Roman"/>
                <w:szCs w:val="24"/>
              </w:rPr>
              <w:t>無法久坐，</w:t>
            </w:r>
            <w:r>
              <w:rPr>
                <w:rFonts w:ascii="Times New Roman" w:eastAsia="標楷體" w:hAnsi="Times New Roman"/>
                <w:b/>
                <w:szCs w:val="24"/>
              </w:rPr>
              <w:t>需不定時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站起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>或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走動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</w:rPr>
              <w:t>或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平躺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無法自行控制頭部或軀幹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無法坐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1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6.</w:t>
            </w:r>
            <w:r>
              <w:rPr>
                <w:rFonts w:ascii="Times New Roman" w:eastAsia="標楷體" w:hAnsi="Times New Roman"/>
                <w:b/>
                <w:szCs w:val="24"/>
              </w:rPr>
              <w:t>移位功能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上下樓梯需協助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需用輔具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才能行走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需用輪椅才能移位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由站到坐需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協助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移位速度慢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10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spacing w:before="180" w:after="180"/>
            </w:pPr>
            <w:r>
              <w:rPr>
                <w:rFonts w:ascii="Times New Roman" w:eastAsia="標楷體" w:hAnsi="Times New Roman"/>
                <w:b/>
                <w:szCs w:val="24"/>
              </w:rPr>
              <w:t xml:space="preserve">  7.</w:t>
            </w:r>
            <w:r>
              <w:rPr>
                <w:rFonts w:ascii="Times New Roman" w:eastAsia="標楷體" w:hAnsi="Times New Roman"/>
                <w:b/>
                <w:szCs w:val="24"/>
              </w:rPr>
              <w:t>精神功能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正常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Times New Roman" w:eastAsia="標楷體" w:hAnsi="Times New Roman"/>
                <w:b/>
                <w:szCs w:val="24"/>
              </w:rPr>
              <w:t>有障礙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分類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勾選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jc w:val="center"/>
            </w:pPr>
            <w:r>
              <w:rPr>
                <w:rFonts w:ascii="Times New Roman" w:eastAsia="標楷體" w:hAnsi="Times New Roman"/>
                <w:b/>
                <w:szCs w:val="24"/>
              </w:rPr>
              <w:t>基準</w:t>
            </w:r>
            <w:r>
              <w:rPr>
                <w:rFonts w:ascii="Times New Roman" w:eastAsia="標楷體" w:hAnsi="Times New Roman"/>
                <w:b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color w:val="FF0000"/>
                <w:szCs w:val="24"/>
              </w:rPr>
              <w:t>請醫師勾選並簽章</w:t>
            </w:r>
            <w:r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注意力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注意力持續功能障礙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注意力轉移功能障礙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注意力集中功能障礙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易分心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情緒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焦慮畏懼症狀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憂慮症狀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行為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強迫症狀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固著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行為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衝動控制症狀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其他干擾行為</w:t>
            </w: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溝通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口語理解功能障礙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008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jc w:val="center"/>
            </w:pPr>
            <w:r>
              <w:rPr>
                <w:rFonts w:ascii="標楷體" w:eastAsia="標楷體" w:hAnsi="標楷體"/>
              </w:rPr>
              <w:t>□</w:t>
            </w:r>
          </w:p>
        </w:tc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口語表達功能障礙</w:t>
            </w:r>
          </w:p>
        </w:tc>
      </w:tr>
      <w:tr w:rsidR="0059133D" w:rsidTr="005C31AD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00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pStyle w:val="a7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9133D" w:rsidRDefault="0059133D" w:rsidP="005C31AD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請說明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59133D" w:rsidRDefault="0059133D" w:rsidP="0059133D">
      <w:pPr>
        <w:rPr>
          <w:vanish/>
        </w:rPr>
      </w:pPr>
    </w:p>
    <w:tbl>
      <w:tblPr>
        <w:tblW w:w="102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34"/>
      </w:tblGrid>
      <w:tr w:rsidR="0059133D" w:rsidTr="0059133D">
        <w:tblPrEx>
          <w:tblCellMar>
            <w:top w:w="0" w:type="dxa"/>
            <w:bottom w:w="0" w:type="dxa"/>
          </w:tblCellMar>
        </w:tblPrEx>
        <w:trPr>
          <w:cantSplit/>
          <w:trHeight w:hRule="exact" w:val="2762"/>
          <w:jc w:val="center"/>
        </w:trPr>
        <w:tc>
          <w:tcPr>
            <w:tcW w:w="10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9133D" w:rsidRDefault="0059133D" w:rsidP="005C31AD">
            <w:pPr>
              <w:pStyle w:val="a7"/>
              <w:spacing w:line="420" w:lineRule="exact"/>
              <w:ind w:left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以上經本院醫師診斷屬實，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特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予證明</w:t>
            </w:r>
          </w:p>
          <w:p w:rsidR="0059133D" w:rsidRDefault="0059133D" w:rsidP="005C31AD">
            <w:pPr>
              <w:pStyle w:val="a7"/>
              <w:spacing w:line="320" w:lineRule="exact"/>
              <w:rPr>
                <w:rFonts w:ascii="Times New Roman" w:eastAsia="標楷體" w:hAnsi="Times New Roman"/>
              </w:rPr>
            </w:pPr>
          </w:p>
          <w:p w:rsidR="0059133D" w:rsidRDefault="0059133D" w:rsidP="005C31AD">
            <w:pPr>
              <w:pStyle w:val="a7"/>
              <w:spacing w:line="420" w:lineRule="exact"/>
              <w:ind w:left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院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長：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主治醫師：</w:t>
            </w:r>
          </w:p>
          <w:p w:rsidR="0059133D" w:rsidRDefault="0059133D" w:rsidP="005C31AD">
            <w:pPr>
              <w:pStyle w:val="a7"/>
              <w:spacing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9133D" w:rsidRDefault="0059133D" w:rsidP="005C31AD">
            <w:pPr>
              <w:pStyle w:val="a7"/>
              <w:spacing w:line="4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59133D" w:rsidRDefault="0059133D" w:rsidP="005C31AD">
            <w:pPr>
              <w:pStyle w:val="a7"/>
              <w:spacing w:line="420" w:lineRule="exact"/>
              <w:ind w:left="120" w:right="120"/>
              <w:jc w:val="lef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華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國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59133D" w:rsidRDefault="0059133D" w:rsidP="005C31AD">
            <w:pPr>
              <w:pStyle w:val="a7"/>
              <w:spacing w:line="420" w:lineRule="exact"/>
              <w:ind w:right="120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（需加蓋醫院關防，方具效力）</w:t>
            </w:r>
          </w:p>
        </w:tc>
      </w:tr>
    </w:tbl>
    <w:p w:rsidR="0066187D" w:rsidRPr="0059133D" w:rsidRDefault="0066187D" w:rsidP="0059133D">
      <w:pPr>
        <w:rPr>
          <w:rFonts w:hint="eastAsia"/>
        </w:rPr>
      </w:pPr>
      <w:bookmarkStart w:id="3" w:name="_GoBack"/>
      <w:bookmarkEnd w:id="3"/>
    </w:p>
    <w:sectPr w:rsidR="0066187D" w:rsidRPr="0059133D" w:rsidSect="001B3951">
      <w:footerReference w:type="default" r:id="rId11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E0F" w:rsidRDefault="002C4E0F" w:rsidP="001B3951">
      <w:r>
        <w:separator/>
      </w:r>
    </w:p>
  </w:endnote>
  <w:endnote w:type="continuationSeparator" w:id="0">
    <w:p w:rsidR="002C4E0F" w:rsidRDefault="002C4E0F" w:rsidP="001B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3D" w:rsidRDefault="0059133D">
    <w:pPr>
      <w:pStyle w:val="a3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32</w:t>
    </w:r>
    <w:r>
      <w:rPr>
        <w:sz w:val="24"/>
        <w:lang w:val="zh-TW"/>
      </w:rPr>
      <w:t>9</w:t>
    </w:r>
    <w:r>
      <w:rPr>
        <w:sz w:val="24"/>
        <w:lang w:val="zh-TW"/>
      </w:rPr>
      <w:fldChar w:fldCharType="end"/>
    </w:r>
  </w:p>
  <w:p w:rsidR="0059133D" w:rsidRDefault="0059133D">
    <w:pPr>
      <w:pStyle w:val="a3"/>
      <w:ind w:right="240"/>
      <w:jc w:val="right"/>
      <w:rPr>
        <w:b/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3D" w:rsidRDefault="0059133D">
    <w:pPr>
      <w:pStyle w:val="a3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330</w:t>
    </w:r>
    <w:r>
      <w:rPr>
        <w:sz w:val="24"/>
        <w:lang w:val="zh-TW"/>
      </w:rPr>
      <w:fldChar w:fldCharType="end"/>
    </w:r>
  </w:p>
  <w:p w:rsidR="0059133D" w:rsidRDefault="0059133D">
    <w:pPr>
      <w:pStyle w:val="a3"/>
      <w:ind w:right="640"/>
      <w:jc w:val="right"/>
      <w:rPr>
        <w:b/>
        <w:color w:val="FF0000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55" w:rsidRDefault="0059133D" w:rsidP="001B3951">
    <w:pPr>
      <w:pStyle w:val="a3"/>
    </w:pPr>
  </w:p>
  <w:p w:rsidR="00CD1055" w:rsidRPr="001500F4" w:rsidRDefault="0059133D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E0F" w:rsidRDefault="002C4E0F" w:rsidP="001B3951">
      <w:r>
        <w:separator/>
      </w:r>
    </w:p>
  </w:footnote>
  <w:footnote w:type="continuationSeparator" w:id="0">
    <w:p w:rsidR="002C4E0F" w:rsidRDefault="002C4E0F" w:rsidP="001B3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3D" w:rsidRDefault="0059133D">
    <w:pPr>
      <w:pStyle w:val="a5"/>
      <w:tabs>
        <w:tab w:val="clear" w:pos="4153"/>
        <w:tab w:val="clear" w:pos="8306"/>
        <w:tab w:val="left" w:pos="3144"/>
      </w:tabs>
      <w:rPr>
        <w:rFonts w:ascii="標楷體" w:eastAsia="標楷體" w:hAnsi="標楷體"/>
        <w:color w:val="808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33D" w:rsidRDefault="0059133D">
    <w:pPr>
      <w:pStyle w:val="a5"/>
      <w:tabs>
        <w:tab w:val="clear" w:pos="4153"/>
        <w:tab w:val="clear" w:pos="8306"/>
        <w:tab w:val="left" w:pos="3144"/>
      </w:tabs>
      <w:rPr>
        <w:rFonts w:ascii="標楷體" w:eastAsia="標楷體" w:hAnsi="標楷體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FBD"/>
    <w:multiLevelType w:val="hybridMultilevel"/>
    <w:tmpl w:val="30CA3598"/>
    <w:lvl w:ilvl="0" w:tplc="AB7E826E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094894"/>
    <w:multiLevelType w:val="multilevel"/>
    <w:tmpl w:val="1680789A"/>
    <w:lvl w:ilvl="0">
      <w:numFmt w:val="bullet"/>
      <w:lvlText w:val="※"/>
      <w:lvlJc w:val="left"/>
      <w:pPr>
        <w:ind w:left="840" w:hanging="360"/>
      </w:pPr>
      <w:rPr>
        <w:rFonts w:ascii="標楷體" w:eastAsia="標楷體" w:hAnsi="標楷體" w:cs="新細明體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9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51"/>
    <w:rsid w:val="001B3951"/>
    <w:rsid w:val="002C4E0F"/>
    <w:rsid w:val="0059133D"/>
    <w:rsid w:val="0066187D"/>
    <w:rsid w:val="00B26D54"/>
    <w:rsid w:val="00BD4D69"/>
    <w:rsid w:val="00C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F14A"/>
  <w15:chartTrackingRefBased/>
  <w15:docId w15:val="{60D6A8BF-888B-4E73-8EF6-16802A69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B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B3951"/>
    <w:rPr>
      <w:sz w:val="20"/>
      <w:szCs w:val="20"/>
    </w:rPr>
  </w:style>
  <w:style w:type="paragraph" w:styleId="a5">
    <w:name w:val="header"/>
    <w:basedOn w:val="a"/>
    <w:link w:val="a6"/>
    <w:unhideWhenUsed/>
    <w:rsid w:val="001B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3951"/>
    <w:rPr>
      <w:sz w:val="20"/>
      <w:szCs w:val="20"/>
    </w:rPr>
  </w:style>
  <w:style w:type="paragraph" w:styleId="a7">
    <w:name w:val="Plain Text"/>
    <w:basedOn w:val="a"/>
    <w:link w:val="a8"/>
    <w:rsid w:val="0059133D"/>
    <w:pPr>
      <w:suppressAutoHyphens/>
      <w:autoSpaceDN w:val="0"/>
      <w:snapToGrid w:val="0"/>
      <w:jc w:val="both"/>
      <w:textAlignment w:val="baseline"/>
    </w:pPr>
    <w:rPr>
      <w:rFonts w:ascii="細明體" w:eastAsia="細明體" w:hAnsi="細明體" w:cs="Times New Roman"/>
      <w:kern w:val="3"/>
    </w:rPr>
  </w:style>
  <w:style w:type="character" w:customStyle="1" w:styleId="a8">
    <w:name w:val="純文字 字元"/>
    <w:basedOn w:val="a0"/>
    <w:link w:val="a7"/>
    <w:rsid w:val="0059133D"/>
    <w:rPr>
      <w:rFonts w:ascii="細明體" w:eastAsia="細明體" w:hAnsi="細明體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1642</Characters>
  <Application>Microsoft Office Word</Application>
  <DocSecurity>0</DocSecurity>
  <Lines>13</Lines>
  <Paragraphs>3</Paragraphs>
  <ScaleCrop>false</ScaleCrop>
  <Company>MyCompany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2019-11-14T06:47:00Z</cp:lastPrinted>
  <dcterms:created xsi:type="dcterms:W3CDTF">2019-11-14T06:47:00Z</dcterms:created>
  <dcterms:modified xsi:type="dcterms:W3CDTF">2020-10-30T05:44:00Z</dcterms:modified>
</cp:coreProperties>
</file>